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D456408" w14:textId="77777777" w:rsidTr="0041512A">
        <w:tc>
          <w:tcPr>
            <w:tcW w:w="2263" w:type="dxa"/>
          </w:tcPr>
          <w:p w14:paraId="720EBF43" w14:textId="5EE3920F" w:rsidR="0041512A" w:rsidRDefault="00551841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B35EC8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3ACC611B" w14:textId="77777777" w:rsidR="0041512A" w:rsidRDefault="00651349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Spettacolo pirotecnico</w:t>
            </w:r>
          </w:p>
        </w:tc>
        <w:tc>
          <w:tcPr>
            <w:tcW w:w="1979" w:type="dxa"/>
          </w:tcPr>
          <w:p w14:paraId="4DB614B6" w14:textId="15B6F86B" w:rsidR="0041512A" w:rsidRPr="0041512A" w:rsidRDefault="004D77DB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342900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5FFD3FCC" w14:textId="77777777" w:rsidTr="0041512A">
        <w:tc>
          <w:tcPr>
            <w:tcW w:w="9629" w:type="dxa"/>
            <w:gridSpan w:val="3"/>
          </w:tcPr>
          <w:p w14:paraId="4A1B5F8C" w14:textId="27E5682F" w:rsidR="00F33A15" w:rsidRPr="001A37E7" w:rsidRDefault="001A37E7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1A37E7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72D5321" w14:textId="77777777" w:rsidR="00651349" w:rsidRPr="00651349" w:rsidRDefault="00651349" w:rsidP="004B3C68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5134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 fuochi d'artificio sono articoli contenenti sostanze esplosive o miscele esplosive di sostanze destinate a produrre un effetto calorifico, luminoso, sonoro, gassoso o fumogeno o una combinazione di tali effetti grazie a reazioni chimiche esotermiche automantenute. Da terra vengono lanciati in aria e sono accompagnati da fenomeni luminosi, sonori e da fumo.</w:t>
            </w:r>
          </w:p>
          <w:p w14:paraId="40DAE797" w14:textId="77777777" w:rsidR="00651349" w:rsidRPr="00651349" w:rsidRDefault="00651349" w:rsidP="004B3C68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65134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Gli articoli pirotecnici sono classificati nelle categorie definite dall'articolo 3 del </w:t>
            </w:r>
            <w:hyperlink r:id="rId6" w:history="1">
              <w:r w:rsidRPr="00651349">
                <w:rPr>
                  <w:rStyle w:val="Collegamentoipertestuale"/>
                  <w:b/>
                  <w:sz w:val="20"/>
                  <w:szCs w:val="20"/>
                  <w:u w:val="none"/>
                </w:rPr>
                <w:t>Decreto Legislativo 29/07/2015, n. 123.</w:t>
              </w:r>
            </w:hyperlink>
          </w:p>
          <w:p w14:paraId="19EDADBB" w14:textId="2B9AE0F3" w:rsidR="00651349" w:rsidRPr="00651349" w:rsidRDefault="00651349" w:rsidP="001A37E7">
            <w:pPr>
              <w:ind w:left="164" w:right="312"/>
              <w:jc w:val="both"/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</w:pPr>
            <w:r w:rsidRPr="0065134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Senza licenza dell’autorità locale di pubblica sicurezza </w:t>
            </w:r>
            <w:r w:rsidRPr="00651349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(Sindaco),</w:t>
            </w:r>
            <w:r w:rsidRPr="0065134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da richiedersi al SUAP con apposito modulo comunale, </w:t>
            </w:r>
            <w:r w:rsidRPr="00651349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non possono accendersi fuochi di artificio, o in genere farsi esplosioni o accensioni pericolose in un luogo abitato o nelle sue adiacenze o lungo una via pubblica o in direzione di essa</w:t>
            </w:r>
            <w:r w:rsidRPr="0065134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  <w:r w:rsidR="001A37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51349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È vietato sparare mortaretti e simili apparecchi.</w:t>
            </w:r>
          </w:p>
          <w:p w14:paraId="4E2E9B53" w14:textId="77777777" w:rsidR="00651349" w:rsidRPr="001A37E7" w:rsidRDefault="00651349" w:rsidP="004B3C68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35659416" w14:textId="4F5F2402" w:rsidR="001A37E7" w:rsidRDefault="00651349" w:rsidP="001A37E7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1A37E7">
              <w:rPr>
                <w:b/>
                <w:color w:val="C00000"/>
                <w:u w:val="none"/>
              </w:rPr>
              <w:t>Requisiti professionali</w:t>
            </w:r>
            <w:r w:rsidR="001A37E7">
              <w:rPr>
                <w:b/>
                <w:color w:val="C00000"/>
                <w:u w:val="none"/>
              </w:rPr>
              <w:t xml:space="preserve"> </w:t>
            </w:r>
          </w:p>
          <w:p w14:paraId="0BC965F1" w14:textId="77777777" w:rsidR="001A37E7" w:rsidRPr="001A37E7" w:rsidRDefault="001A37E7" w:rsidP="001A37E7">
            <w:pPr>
              <w:pStyle w:val="Paragrafoelenco"/>
              <w:spacing w:after="120"/>
              <w:ind w:left="164" w:right="312"/>
              <w:jc w:val="both"/>
              <w:rPr>
                <w:b/>
                <w:i/>
                <w:iCs/>
                <w:color w:val="FF0000"/>
                <w:sz w:val="12"/>
                <w:szCs w:val="12"/>
                <w:u w:val="none"/>
              </w:rPr>
            </w:pPr>
          </w:p>
          <w:p w14:paraId="607C67C7" w14:textId="514CD663" w:rsidR="00651349" w:rsidRPr="00651349" w:rsidRDefault="001A37E7" w:rsidP="000416F1">
            <w:pPr>
              <w:pStyle w:val="Paragrafoelenco"/>
              <w:spacing w:after="6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0416F1">
              <w:rPr>
                <w:b/>
                <w:i/>
                <w:iCs/>
                <w:color w:val="FF0000"/>
                <w:sz w:val="22"/>
                <w:szCs w:val="22"/>
                <w:u w:val="none"/>
              </w:rPr>
              <w:t>Il Pirotecnico</w:t>
            </w:r>
            <w:r w:rsidRPr="001A37E7">
              <w:rPr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è</w:t>
            </w:r>
            <w:r w:rsidR="00651349" w:rsidRPr="00651349">
              <w:rPr>
                <w:color w:val="000000"/>
                <w:sz w:val="20"/>
                <w:szCs w:val="20"/>
                <w:u w:val="none"/>
              </w:rPr>
              <w:t xml:space="preserve"> l'imprenditore cui è affidato l'allestimento e l'esecuzione dello spettacolo</w:t>
            </w:r>
            <w:r w:rsidR="00651349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51349" w:rsidRPr="00651349">
              <w:rPr>
                <w:color w:val="000000"/>
                <w:sz w:val="20"/>
                <w:szCs w:val="20"/>
                <w:u w:val="none"/>
              </w:rPr>
              <w:t>pirotecnico che dispone di qualificate competenze tecniche derivanti dalla titolarità della licenza alla</w:t>
            </w:r>
            <w:r w:rsidR="00651349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51349" w:rsidRPr="00651349">
              <w:rPr>
                <w:color w:val="000000"/>
                <w:sz w:val="20"/>
                <w:szCs w:val="20"/>
                <w:u w:val="none"/>
              </w:rPr>
              <w:t>fabbricazione e/o deposito di esplosivi per la quale è propedeutica l'abilitazione di cui all’art. 101 Reg.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51349" w:rsidRPr="00651349">
              <w:rPr>
                <w:color w:val="000000"/>
                <w:sz w:val="20"/>
                <w:szCs w:val="20"/>
                <w:u w:val="none"/>
              </w:rPr>
              <w:t>T.U.L.P.S. Detto soggetto è esonerato dall'acquisizione del nulla osta all'acquisto per</w:t>
            </w:r>
            <w:r w:rsidR="00651349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51349" w:rsidRPr="00651349">
              <w:rPr>
                <w:color w:val="000000"/>
                <w:sz w:val="20"/>
                <w:szCs w:val="20"/>
                <w:u w:val="none"/>
              </w:rPr>
              <w:t>l'approvvigionamento dei materiali necessari allo spettacolo in quanto titolare di licenza di fabbricazione</w:t>
            </w:r>
            <w:r w:rsidR="00651349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51349" w:rsidRPr="00651349">
              <w:rPr>
                <w:color w:val="000000"/>
                <w:sz w:val="20"/>
                <w:szCs w:val="20"/>
                <w:u w:val="none"/>
              </w:rPr>
              <w:t>e/o deposito esplosivi;</w:t>
            </w:r>
          </w:p>
          <w:p w14:paraId="1FA63255" w14:textId="344ADF8C" w:rsidR="00651349" w:rsidRPr="00651349" w:rsidRDefault="00651349" w:rsidP="000416F1">
            <w:pPr>
              <w:autoSpaceDE w:val="0"/>
              <w:autoSpaceDN w:val="0"/>
              <w:adjustRightInd w:val="0"/>
              <w:spacing w:after="6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51349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51349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="000416F1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U</w:t>
            </w:r>
            <w:r w:rsidRPr="000416F1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n dipendente del pirotecnico</w:t>
            </w:r>
            <w:r w:rsidRPr="000416F1">
              <w:rPr>
                <w:b/>
                <w:bCs/>
                <w:color w:val="FF0000"/>
                <w:sz w:val="22"/>
                <w:szCs w:val="22"/>
                <w:u w:val="none"/>
              </w:rPr>
              <w:t>,</w:t>
            </w:r>
            <w:r w:rsidRPr="0065134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651349">
              <w:rPr>
                <w:color w:val="000000"/>
                <w:sz w:val="20"/>
                <w:szCs w:val="20"/>
                <w:u w:val="none"/>
              </w:rPr>
              <w:t>anch'egli in possesso di capacità tecnica ex art. 101 Reg. T.U.L.P.S.,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51349">
              <w:rPr>
                <w:color w:val="000000"/>
                <w:sz w:val="20"/>
                <w:szCs w:val="20"/>
                <w:u w:val="none"/>
              </w:rPr>
              <w:t>nel caso di assenza o impedimento del pirotecnico;</w:t>
            </w:r>
          </w:p>
          <w:p w14:paraId="45E5B614" w14:textId="661C194B" w:rsidR="00651349" w:rsidRPr="00651349" w:rsidRDefault="00651349" w:rsidP="004B3C68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  <w:r w:rsidRPr="00651349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</w:t>
            </w:r>
            <w:r w:rsidRPr="00651349">
              <w:rPr>
                <w:rFonts w:ascii="Symbol" w:hAnsi="Symbol" w:cs="Symbol"/>
                <w:color w:val="000000"/>
                <w:sz w:val="20"/>
                <w:szCs w:val="20"/>
                <w:u w:val="none"/>
              </w:rPr>
              <w:t></w:t>
            </w:r>
            <w:r w:rsidR="000416F1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C</w:t>
            </w:r>
            <w:r w:rsidRPr="000416F1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hiunque sia in possesso dell'abilitazione ex art. 101 Reg. T.U.L.P.S.</w:t>
            </w:r>
            <w:r w:rsidRPr="0065134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651349">
              <w:rPr>
                <w:color w:val="000000"/>
                <w:sz w:val="20"/>
                <w:szCs w:val="20"/>
                <w:u w:val="none"/>
              </w:rPr>
              <w:t>e, pur non svolgendo attività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51349">
              <w:rPr>
                <w:color w:val="000000"/>
                <w:sz w:val="20"/>
                <w:szCs w:val="20"/>
                <w:u w:val="none"/>
              </w:rPr>
              <w:t>professionale di fabbricazione e/o deposito di esplosivi, assuma l'allestimento e l'esecuzione dello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51349">
              <w:rPr>
                <w:color w:val="000000"/>
                <w:sz w:val="20"/>
                <w:szCs w:val="20"/>
                <w:u w:val="none"/>
              </w:rPr>
              <w:t>spettacolo pirotecnico. In tal caso, si rende necessario il nulla osta all'acquisto per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51349">
              <w:rPr>
                <w:color w:val="000000"/>
                <w:sz w:val="20"/>
                <w:szCs w:val="20"/>
                <w:u w:val="none"/>
              </w:rPr>
              <w:t>l’approvvigionamento degli esplosivi.</w:t>
            </w:r>
          </w:p>
          <w:p w14:paraId="1886F6E2" w14:textId="77777777" w:rsidR="00651349" w:rsidRPr="001A37E7" w:rsidRDefault="00651349" w:rsidP="004B3C68">
            <w:pPr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0CB9F8DF" w14:textId="79D39894" w:rsidR="00651349" w:rsidRPr="001A37E7" w:rsidRDefault="004D77DB" w:rsidP="00B35EC8">
            <w:pPr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hyperlink r:id="rId7" w:history="1">
              <w:r w:rsidR="006F43AC" w:rsidRPr="006F43AC">
                <w:rPr>
                  <w:rStyle w:val="Collegamentoipertestuale"/>
                  <w:rFonts w:eastAsia="Times New Roman"/>
                  <w:b/>
                  <w:lang w:eastAsia="it-IT"/>
                </w:rPr>
                <w:t>Modalità svolgimento spettacolo</w:t>
              </w:r>
            </w:hyperlink>
          </w:p>
          <w:p w14:paraId="5A4806E5" w14:textId="77777777" w:rsidR="004B3C68" w:rsidRPr="001A37E7" w:rsidRDefault="004B3C68" w:rsidP="001A37E7">
            <w:pPr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183D67B8" w14:textId="03356BAC" w:rsidR="00F07CBF" w:rsidRPr="001A37E7" w:rsidRDefault="006F43AC" w:rsidP="004B3C68">
            <w:pPr>
              <w:spacing w:after="120"/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06C0C03C" w14:textId="3679F231" w:rsidR="004B3C68" w:rsidRPr="004B3C68" w:rsidRDefault="004B3C68" w:rsidP="004B3C68">
            <w:pPr>
              <w:spacing w:after="120"/>
              <w:ind w:left="164" w:right="312"/>
              <w:jc w:val="both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F43AC">
              <w:rPr>
                <w:rFonts w:eastAsia="MS Mincho"/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Per l’esercizio di spettacoli pirotecnici</w:t>
            </w:r>
            <w:r w:rsidRPr="006F43AC">
              <w:rPr>
                <w:rFonts w:eastAsia="MS Mincho"/>
                <w:color w:val="FF0000"/>
                <w:sz w:val="20"/>
                <w:szCs w:val="20"/>
                <w:u w:val="none"/>
              </w:rPr>
              <w:t xml:space="preserve"> </w:t>
            </w:r>
            <w:r w:rsidRPr="004B3C68">
              <w:rPr>
                <w:rFonts w:eastAsia="MS Mincho"/>
                <w:color w:val="auto"/>
                <w:sz w:val="20"/>
                <w:szCs w:val="20"/>
                <w:u w:val="none"/>
              </w:rPr>
              <w:t xml:space="preserve">occorre che venga presentata al SUAP, </w:t>
            </w:r>
            <w:r w:rsidRPr="004B3C68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una </w:t>
            </w:r>
            <w:r w:rsidR="004F5F7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4B3C6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4B3C68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8" w:history="1">
              <w:r w:rsidR="00095716">
                <w:rPr>
                  <w:sz w:val="20"/>
                  <w:szCs w:val="20"/>
                </w:rPr>
                <w:t xml:space="preserve"> </w:t>
              </w:r>
              <w:hyperlink r:id="rId9" w:history="1">
                <w:r w:rsidR="00095716" w:rsidRPr="00095716"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 w:rsidR="00095716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  </w:t>
                </w:r>
              </w:hyperlink>
              <w:r w:rsidRPr="004B3C68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4B3C68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2B9B6EBA" w14:textId="27CCD6F7" w:rsidR="004B3C68" w:rsidRPr="004B3C68" w:rsidRDefault="004B3C68" w:rsidP="004B3C68">
            <w:pPr>
              <w:spacing w:before="30"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4B3C68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454E59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1A37E7">
              <w:rPr>
                <w:b/>
                <w:color w:val="auto"/>
                <w:sz w:val="20"/>
                <w:szCs w:val="20"/>
                <w:u w:val="none"/>
              </w:rPr>
              <w:t xml:space="preserve"> (</w:t>
            </w:r>
            <w:proofErr w:type="spellStart"/>
            <w:r w:rsidR="001A37E7">
              <w:rPr>
                <w:b/>
                <w:color w:val="auto"/>
                <w:sz w:val="20"/>
                <w:szCs w:val="20"/>
                <w:u w:val="none"/>
              </w:rPr>
              <w:t>ateco</w:t>
            </w:r>
            <w:proofErr w:type="spellEnd"/>
            <w:r w:rsidR="001A37E7">
              <w:rPr>
                <w:b/>
                <w:color w:val="auto"/>
                <w:sz w:val="20"/>
                <w:szCs w:val="20"/>
                <w:u w:val="none"/>
              </w:rPr>
              <w:t xml:space="preserve"> da 90 a 93)</w:t>
            </w:r>
            <w:r w:rsidRPr="004B3C68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454E59">
              <w:rPr>
                <w:b/>
                <w:color w:val="auto"/>
                <w:sz w:val="20"/>
                <w:szCs w:val="20"/>
                <w:u w:val="none"/>
              </w:rPr>
              <w:t xml:space="preserve">Intrattenimento e divertimento + </w:t>
            </w:r>
            <w:r w:rsidR="00454E59"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Spettacolo pirotecnico; </w:t>
            </w:r>
            <w:r w:rsidRPr="004B3C68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4B3C68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B3C68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4B3C68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B3C68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4B3C68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B3C6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4B3C6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4B3C68">
              <w:rPr>
                <w:b/>
                <w:color w:val="auto"/>
                <w:sz w:val="20"/>
                <w:szCs w:val="20"/>
                <w:u w:val="none"/>
              </w:rPr>
              <w:t>Accensione fuochi/spettacoli pirotecnici</w:t>
            </w:r>
            <w:r w:rsidRPr="004B3C6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F32584D" w14:textId="0E62BB01" w:rsidR="00131DCC" w:rsidRPr="00131DCC" w:rsidRDefault="004F5F77" w:rsidP="00131DCC">
            <w:pPr>
              <w:pStyle w:val="Testonormale"/>
              <w:spacing w:after="60"/>
              <w:ind w:left="164" w:right="312"/>
              <w:jc w:val="both"/>
              <w:rPr>
                <w:rFonts w:ascii="Arial" w:eastAsia="MS Mincho" w:hAnsi="Arial" w:cs="Arial"/>
                <w:color w:val="auto"/>
                <w:u w:val="none"/>
                <w:lang w:val="it-IT"/>
              </w:rPr>
            </w:pPr>
            <w:bookmarkStart w:id="0" w:name="_Hlk67045328"/>
            <w:r w:rsidRPr="004F5F77">
              <w:rPr>
                <w:rFonts w:ascii="Arial" w:eastAsia="MS Mincho" w:hAnsi="Arial" w:cs="Arial"/>
                <w:b/>
                <w:bCs/>
                <w:color w:val="FF0000"/>
                <w:u w:val="none"/>
                <w:lang w:val="it-IT"/>
              </w:rPr>
              <w:t>L’istanza</w:t>
            </w:r>
            <w:r w:rsidR="004B3C68" w:rsidRPr="004F5F77">
              <w:rPr>
                <w:rFonts w:ascii="Arial" w:eastAsia="MS Mincho" w:hAnsi="Arial" w:cs="Arial"/>
                <w:b/>
                <w:bCs/>
                <w:color w:val="FF0000"/>
                <w:u w:val="none"/>
                <w:lang w:val="it-IT"/>
              </w:rPr>
              <w:t xml:space="preserve"> deve essere presentata da</w:t>
            </w:r>
            <w:r w:rsidRPr="004F5F77">
              <w:rPr>
                <w:rFonts w:ascii="Arial" w:eastAsia="MS Mincho" w:hAnsi="Arial" w:cs="Arial"/>
                <w:b/>
                <w:bCs/>
                <w:color w:val="FF0000"/>
                <w:u w:val="none"/>
                <w:lang w:val="it-IT"/>
              </w:rPr>
              <w:t>l</w:t>
            </w:r>
            <w:r w:rsidR="004B3C68" w:rsidRPr="004F5F77">
              <w:rPr>
                <w:rFonts w:ascii="Arial" w:eastAsia="MS Mincho" w:hAnsi="Arial" w:cs="Arial"/>
                <w:b/>
                <w:bCs/>
                <w:color w:val="FF0000"/>
                <w:u w:val="none"/>
                <w:lang w:val="it-IT"/>
              </w:rPr>
              <w:t xml:space="preserve"> </w:t>
            </w:r>
            <w:r w:rsidR="004B3C68" w:rsidRPr="004F5F77">
              <w:rPr>
                <w:rFonts w:ascii="Arial" w:eastAsia="MS Mincho" w:hAnsi="Arial" w:cs="Arial"/>
                <w:b/>
                <w:bCs/>
                <w:color w:val="FF0000"/>
                <w:u w:val="none"/>
              </w:rPr>
              <w:t>pirotecnico abilitato, almeno 30 giorni prima dell’accensione</w:t>
            </w:r>
            <w:r w:rsidR="00131DCC">
              <w:rPr>
                <w:rFonts w:ascii="Arial" w:eastAsia="MS Mincho" w:hAnsi="Arial" w:cs="Arial"/>
                <w:b/>
                <w:bCs/>
                <w:color w:val="FF0000"/>
                <w:u w:val="none"/>
                <w:lang w:val="it-IT"/>
              </w:rPr>
              <w:t>.</w:t>
            </w:r>
          </w:p>
          <w:bookmarkEnd w:id="0"/>
          <w:p w14:paraId="0E3F73A6" w14:textId="77777777" w:rsidR="00131DCC" w:rsidRDefault="00131DCC" w:rsidP="00131DCC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35426701" w14:textId="51875591" w:rsidR="006F43AC" w:rsidRPr="00131DCC" w:rsidRDefault="004D77DB" w:rsidP="00131DCC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0" w:history="1">
              <w:r w:rsidR="006F43AC" w:rsidRPr="00131DCC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5CC1CD05" w14:textId="77777777" w:rsidR="00131DCC" w:rsidRDefault="00131DCC" w:rsidP="00131DCC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28E2AEB7" w14:textId="57BF30D9" w:rsidR="004F5F77" w:rsidRPr="00A960D3" w:rsidRDefault="004F5F77" w:rsidP="004F5F77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F342A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uttori</w:t>
            </w:r>
          </w:p>
          <w:p w14:paraId="1B556086" w14:textId="77777777" w:rsidR="004F5F77" w:rsidRDefault="004F5F77" w:rsidP="004F5F7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564B771" w14:textId="77777777" w:rsidR="004F5F77" w:rsidRPr="000416F1" w:rsidRDefault="004F5F77" w:rsidP="004F5F77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73DE3DD1" w14:textId="77777777" w:rsidR="004F5F77" w:rsidRPr="0045459B" w:rsidRDefault="004F5F77" w:rsidP="004F5F77">
            <w:pPr>
              <w:tabs>
                <w:tab w:val="left" w:pos="9090"/>
              </w:tabs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976FE1">
              <w:rPr>
                <w:b/>
                <w:color w:val="C00000"/>
                <w:u w:val="none"/>
              </w:rPr>
              <w:t>Tempistica</w:t>
            </w:r>
            <w:r>
              <w:rPr>
                <w:b/>
                <w:color w:val="C00000"/>
                <w:u w:val="none"/>
              </w:rPr>
              <w:t xml:space="preserve"> - </w:t>
            </w:r>
            <w:r w:rsidRPr="0045459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Eventuale diniego è disposto almeno 24 ore prima dell’inizio della manifestazione salvo impedimenti dell’ultimo momento ed imprevedibili</w:t>
            </w:r>
          </w:p>
          <w:p w14:paraId="2FF67DFA" w14:textId="77777777" w:rsidR="004F5F77" w:rsidRPr="000416F1" w:rsidRDefault="004F5F77" w:rsidP="004F5F77">
            <w:pPr>
              <w:autoSpaceDE w:val="0"/>
              <w:autoSpaceDN w:val="0"/>
              <w:adjustRightInd w:val="0"/>
              <w:ind w:left="164" w:right="312"/>
              <w:jc w:val="both"/>
              <w:rPr>
                <w:sz w:val="24"/>
                <w:szCs w:val="24"/>
              </w:rPr>
            </w:pPr>
          </w:p>
          <w:p w14:paraId="0F0C11FB" w14:textId="0E387CCA" w:rsidR="00B87133" w:rsidRPr="00945B26" w:rsidRDefault="004D77DB" w:rsidP="00B87133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1" w:history="1">
              <w:r w:rsidR="004F5F77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4F5F77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4F5F7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F5F77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F5F7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2" w:history="1">
              <w:r w:rsidR="00B35EC8" w:rsidRPr="009D241B">
                <w:rPr>
                  <w:rStyle w:val="Collegamentoipertestuale"/>
                  <w:b/>
                  <w:sz w:val="20"/>
                  <w:szCs w:val="20"/>
                </w:rPr>
                <w:t>TUR</w:t>
              </w:r>
              <w:r w:rsidR="00B35EC8" w:rsidRPr="009D241B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="00B35EC8" w:rsidRPr="009D241B">
                <w:rPr>
                  <w:rStyle w:val="Collegamentoipertestuale"/>
                  <w:b/>
                  <w:sz w:val="20"/>
                  <w:szCs w:val="20"/>
                </w:rPr>
                <w:t>parte 5^</w:t>
              </w:r>
            </w:hyperlink>
            <w:r w:rsidR="00B35EC8" w:rsidRPr="00945B26">
              <w:rPr>
                <w:color w:val="0000FF"/>
                <w:sz w:val="20"/>
                <w:szCs w:val="20"/>
              </w:rPr>
              <w:t xml:space="preserve"> </w:t>
            </w:r>
            <w:r w:rsidR="00B87133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B87133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7B86FDF6" w14:textId="5D1A933D" w:rsidR="000416F1" w:rsidRPr="000416F1" w:rsidRDefault="000416F1" w:rsidP="000416F1">
            <w:pPr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32ED986C" w14:textId="178F9D01" w:rsidR="000416F1" w:rsidRPr="004F5F77" w:rsidRDefault="004F5F77" w:rsidP="000416F1">
            <w:pPr>
              <w:spacing w:after="120"/>
              <w:ind w:left="164"/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13" w:history="1">
              <w:r w:rsidRPr="00071B68">
                <w:rPr>
                  <w:rStyle w:val="Collegamentoipertestuale"/>
                  <w:b/>
                  <w:sz w:val="20"/>
                  <w:szCs w:val="20"/>
                </w:rPr>
                <w:t>Circolare Ministeriale 03/08/1988, n. 559/C.16718/18/</w:t>
              </w:r>
              <w:proofErr w:type="spellStart"/>
              <w:r w:rsidRPr="00071B68">
                <w:rPr>
                  <w:rStyle w:val="Collegamentoipertestuale"/>
                  <w:b/>
                  <w:sz w:val="20"/>
                  <w:szCs w:val="20"/>
                </w:rPr>
                <w:t>XV.C.Mass</w:t>
              </w:r>
              <w:proofErr w:type="spellEnd"/>
            </w:hyperlink>
          </w:p>
        </w:tc>
      </w:tr>
    </w:tbl>
    <w:p w14:paraId="4637A3A7" w14:textId="77777777" w:rsidR="005E5880" w:rsidRPr="00342D58" w:rsidRDefault="005E5880" w:rsidP="000416F1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10D8"/>
    <w:rsid w:val="00030033"/>
    <w:rsid w:val="0003034E"/>
    <w:rsid w:val="000416F1"/>
    <w:rsid w:val="0006737A"/>
    <w:rsid w:val="00071B68"/>
    <w:rsid w:val="00095716"/>
    <w:rsid w:val="000B10E9"/>
    <w:rsid w:val="000E4B7E"/>
    <w:rsid w:val="000F3ADF"/>
    <w:rsid w:val="00112873"/>
    <w:rsid w:val="00117F1E"/>
    <w:rsid w:val="00131DCC"/>
    <w:rsid w:val="001A37E7"/>
    <w:rsid w:val="001A4C03"/>
    <w:rsid w:val="001D653B"/>
    <w:rsid w:val="00204CB7"/>
    <w:rsid w:val="002210DE"/>
    <w:rsid w:val="0023487B"/>
    <w:rsid w:val="00237016"/>
    <w:rsid w:val="00276654"/>
    <w:rsid w:val="002A5D7C"/>
    <w:rsid w:val="002A6285"/>
    <w:rsid w:val="002B375D"/>
    <w:rsid w:val="00342900"/>
    <w:rsid w:val="00342D58"/>
    <w:rsid w:val="003A4A32"/>
    <w:rsid w:val="003C5FBA"/>
    <w:rsid w:val="0041512A"/>
    <w:rsid w:val="004257E1"/>
    <w:rsid w:val="0044342C"/>
    <w:rsid w:val="0045341A"/>
    <w:rsid w:val="00454E59"/>
    <w:rsid w:val="004704B5"/>
    <w:rsid w:val="00493BD0"/>
    <w:rsid w:val="00497D7F"/>
    <w:rsid w:val="004B3C68"/>
    <w:rsid w:val="004D77DB"/>
    <w:rsid w:val="004F3CF0"/>
    <w:rsid w:val="004F59C5"/>
    <w:rsid w:val="004F5F77"/>
    <w:rsid w:val="004F667B"/>
    <w:rsid w:val="00506E58"/>
    <w:rsid w:val="005108DD"/>
    <w:rsid w:val="00551841"/>
    <w:rsid w:val="005930C1"/>
    <w:rsid w:val="005C01FD"/>
    <w:rsid w:val="005C68B2"/>
    <w:rsid w:val="005C720B"/>
    <w:rsid w:val="005E5880"/>
    <w:rsid w:val="00621A5C"/>
    <w:rsid w:val="00640813"/>
    <w:rsid w:val="00651349"/>
    <w:rsid w:val="00651378"/>
    <w:rsid w:val="00662D3E"/>
    <w:rsid w:val="00692827"/>
    <w:rsid w:val="00694BB5"/>
    <w:rsid w:val="006B29D2"/>
    <w:rsid w:val="006B3A13"/>
    <w:rsid w:val="006C7151"/>
    <w:rsid w:val="006F342A"/>
    <w:rsid w:val="006F43AC"/>
    <w:rsid w:val="00705665"/>
    <w:rsid w:val="00737DA2"/>
    <w:rsid w:val="00746376"/>
    <w:rsid w:val="0082478D"/>
    <w:rsid w:val="00897F79"/>
    <w:rsid w:val="00945B26"/>
    <w:rsid w:val="009A4645"/>
    <w:rsid w:val="009C0F33"/>
    <w:rsid w:val="009D00A5"/>
    <w:rsid w:val="00A06B50"/>
    <w:rsid w:val="00A123BB"/>
    <w:rsid w:val="00B0731C"/>
    <w:rsid w:val="00B35EC8"/>
    <w:rsid w:val="00B66F7C"/>
    <w:rsid w:val="00B87133"/>
    <w:rsid w:val="00BF42AE"/>
    <w:rsid w:val="00C459E8"/>
    <w:rsid w:val="00C75D34"/>
    <w:rsid w:val="00CD4D56"/>
    <w:rsid w:val="00CD592E"/>
    <w:rsid w:val="00CE16FB"/>
    <w:rsid w:val="00CF2C56"/>
    <w:rsid w:val="00D16B5E"/>
    <w:rsid w:val="00D5625E"/>
    <w:rsid w:val="00DC50B1"/>
    <w:rsid w:val="00DC5DC3"/>
    <w:rsid w:val="00DF0435"/>
    <w:rsid w:val="00E25843"/>
    <w:rsid w:val="00E660BB"/>
    <w:rsid w:val="00EB1403"/>
    <w:rsid w:val="00EE371A"/>
    <w:rsid w:val="00F07CBF"/>
    <w:rsid w:val="00F2381A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C6E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B137" TargetMode="External"/><Relationship Id="rId13" Type="http://schemas.openxmlformats.org/officeDocument/2006/relationships/hyperlink" Target="https://www.indicenormativa.it/sites/default/files/Circolare-559_C.16718-MASS_3_agosto_1988.pdf" TargetMode="External"/><Relationship Id="rId3" Type="http://schemas.openxmlformats.org/officeDocument/2006/relationships/settings" Target="settings.xml"/><Relationship Id="rId7" Type="http://schemas.openxmlformats.org/officeDocument/2006/relationships/hyperlink" Target="Definizioni/20PA%20Modalit&#224;%20svolgimento%20spettacolo%20pirotecnico.pdf" TargetMode="External"/><Relationship Id="rId12" Type="http://schemas.openxmlformats.org/officeDocument/2006/relationships/hyperlink" Target="file:///C:\Walter\sportello%20unico\Progetto%20PUC\TUR\Parte%205%5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mi.it/diritto/leggi/D.%20L.vo%20123-2015.pdf" TargetMode="External"/><Relationship Id="rId11" Type="http://schemas.openxmlformats.org/officeDocument/2006/relationships/hyperlink" Target="file:///C:\Walter\sportello%20unico\Progetto%20PUC\PUC\5%20Procedimenti\Definizioni\Riferimenti%20normativi%20e%20di%20controllo.docx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Allegati/PA10%20Spettacolo%20pirotecnic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32</cp:revision>
  <dcterms:created xsi:type="dcterms:W3CDTF">2018-07-26T12:56:00Z</dcterms:created>
  <dcterms:modified xsi:type="dcterms:W3CDTF">2021-05-12T08:44:00Z</dcterms:modified>
</cp:coreProperties>
</file>